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A0" w:rsidRDefault="004D18A0" w:rsidP="004D18A0">
      <w:pPr>
        <w:spacing w:line="240" w:lineRule="auto"/>
        <w:ind w:right="76"/>
        <w:rPr>
          <w:color w:val="00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-80010</wp:posOffset>
            </wp:positionV>
            <wp:extent cx="1201420" cy="12001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000000"/>
          <w:sz w:val="28"/>
        </w:rPr>
        <w:br w:type="textWrapping" w:clear="all"/>
      </w:r>
    </w:p>
    <w:p w:rsidR="004D18A0" w:rsidRDefault="004D18A0" w:rsidP="004D18A0">
      <w:pPr>
        <w:overflowPunct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0"/>
        </w:rPr>
      </w:pPr>
      <w:r>
        <w:rPr>
          <w:b/>
          <w:szCs w:val="20"/>
        </w:rPr>
        <w:t>Муниципальное казённое общеобразовательное  учреждение</w:t>
      </w:r>
    </w:p>
    <w:p w:rsidR="004D18A0" w:rsidRDefault="004D18A0" w:rsidP="004D18A0">
      <w:pPr>
        <w:overflowPunct w:val="0"/>
        <w:autoSpaceDE w:val="0"/>
        <w:autoSpaceDN w:val="0"/>
        <w:adjustRightInd w:val="0"/>
        <w:spacing w:line="240" w:lineRule="auto"/>
        <w:jc w:val="center"/>
        <w:rPr>
          <w:b/>
          <w:szCs w:val="20"/>
        </w:rPr>
      </w:pPr>
      <w:r>
        <w:rPr>
          <w:b/>
          <w:szCs w:val="20"/>
        </w:rPr>
        <w:t>«Хучнинская средняя общеобразовательная школа №1»</w:t>
      </w:r>
    </w:p>
    <w:p w:rsidR="004D18A0" w:rsidRDefault="004D18A0" w:rsidP="004D18A0">
      <w:pPr>
        <w:overflowPunct w:val="0"/>
        <w:autoSpaceDE w:val="0"/>
        <w:autoSpaceDN w:val="0"/>
        <w:adjustRightInd w:val="0"/>
        <w:spacing w:line="240" w:lineRule="auto"/>
        <w:jc w:val="center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</w:t>
      </w:r>
    </w:p>
    <w:p w:rsidR="004D18A0" w:rsidRDefault="004D18A0" w:rsidP="004D18A0">
      <w:pPr>
        <w:overflowPunct w:val="0"/>
        <w:autoSpaceDE w:val="0"/>
        <w:autoSpaceDN w:val="0"/>
        <w:adjustRightInd w:val="0"/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368650  Республика Дагестан, Табасаранский район, с. Хучни,  ул.Г.Айдемирова ,21  E-mail  huchni11@mail.ru</w:t>
      </w:r>
    </w:p>
    <w:p w:rsidR="004D18A0" w:rsidRDefault="004D18A0" w:rsidP="004D18A0">
      <w:pPr>
        <w:spacing w:line="240" w:lineRule="auto"/>
        <w:rPr>
          <w:sz w:val="28"/>
          <w:szCs w:val="28"/>
        </w:rPr>
      </w:pPr>
    </w:p>
    <w:p w:rsidR="004D18A0" w:rsidRPr="004D18A0" w:rsidRDefault="004D18A0" w:rsidP="004D18A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>УТВЕРЖДАЮ</w:t>
      </w:r>
    </w:p>
    <w:p w:rsidR="004D18A0" w:rsidRPr="004D18A0" w:rsidRDefault="004D18A0" w:rsidP="004D18A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  <w:t>Директор школы</w:t>
      </w:r>
    </w:p>
    <w:p w:rsidR="004D18A0" w:rsidRPr="004D18A0" w:rsidRDefault="004D18A0" w:rsidP="004D18A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</w:r>
      <w:r w:rsidRPr="004D18A0">
        <w:rPr>
          <w:rFonts w:asciiTheme="majorHAnsi" w:hAnsiTheme="majorHAnsi"/>
          <w:sz w:val="28"/>
          <w:szCs w:val="28"/>
        </w:rPr>
        <w:tab/>
        <w:t>________ Д.М.Кулиева</w:t>
      </w:r>
    </w:p>
    <w:p w:rsidR="004D18A0" w:rsidRDefault="004D18A0" w:rsidP="004D18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D18A0" w:rsidRDefault="004D18A0" w:rsidP="001F3B16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ПОЛОЖЕНИЕ</w:t>
      </w:r>
    </w:p>
    <w:p w:rsidR="001F3B16" w:rsidRDefault="001F3B16" w:rsidP="001F3B16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 школьной комиссии по противодействию коррупции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1. Общие положения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противодействию коррупции (дал</w:t>
      </w:r>
      <w:r w:rsidR="00E9663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ее — Комиссия) в муниципальном казённом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общеобразовательном учреждении </w:t>
      </w:r>
      <w:r w:rsidR="00E9663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«Хучнинская СОШ №1»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(далее—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Школа).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1.2. Комиссия является совещательным органом, который систематически осуществляет ком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плекс 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мероприятий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1F3B16" w:rsidRDefault="001F3B16" w:rsidP="001F3B16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1F3B16" w:rsidRDefault="001F3B16" w:rsidP="001F3B16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выработке оптимальных механизмов защиты от проникновения коррупции в школе, сниже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нию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коррупционных рисков;</w:t>
      </w:r>
    </w:p>
    <w:p w:rsidR="001F3B16" w:rsidRDefault="001F3B16" w:rsidP="001F3B16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созданию единой общешкольной системы мониторинга и информирования сотрудни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ков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проблемам коррупции;</w:t>
      </w:r>
    </w:p>
    <w:p w:rsidR="001F3B16" w:rsidRDefault="001F3B16" w:rsidP="001F3B16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пропаганде и воспитанию;</w:t>
      </w:r>
    </w:p>
    <w:p w:rsidR="001F3B16" w:rsidRDefault="001F3B16" w:rsidP="001F3B16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привлечению общественности и СМИ к сотрудничеству по вопросам противодействия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рупции в целях выработки у сотрудников и обучающихся навыков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антикоррупцион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мого 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отношения к коррупции.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1F3B16" w:rsidRDefault="001F3B16" w:rsidP="001F3B16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1.3.1. Коррупция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под коррупцией понимается противоправная деятельность, заключаю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незаконного достижения личных и (или) имущественных интересов.</w:t>
      </w:r>
    </w:p>
    <w:p w:rsidR="001F3B16" w:rsidRDefault="001F3B16" w:rsidP="001F3B16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1.3.2. Противодействие коррупции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- скоординированная деятельность федеральных органов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государственной власти, органов государственной власти субъектов РФ, органов местного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самоуправления муниципальных образований, институтов гражданского общества, организа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ций и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физических лиц по предупреждению коррупции, уголовному преследованию лиц совер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вий.</w:t>
      </w:r>
    </w:p>
    <w:p w:rsidR="001F3B16" w:rsidRDefault="001F3B16" w:rsidP="001F3B16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1.3.3. Коррупционное правонарушение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F3B16" w:rsidRDefault="001F3B16" w:rsidP="001F3B16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  <w:lang w:eastAsia="ru-RU"/>
        </w:rPr>
        <w:t>1.3.4.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Субъекты антикоррупционной политики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органы государственной власти и мест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самоуправления, учреждения, организации и лица, уполномоченные на формирова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ние и реализацию мер антикоррупционной политики, граждане.</w:t>
      </w:r>
    </w:p>
    <w:p w:rsidR="001F3B16" w:rsidRDefault="001F3B16" w:rsidP="001F3B16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школе субъек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тами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политики являются:</w:t>
      </w:r>
    </w:p>
    <w:p w:rsidR="001F3B16" w:rsidRDefault="001F3B16" w:rsidP="001F3B16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педагогический коллектив, учебно-вспомогательный персонал и обслуживаю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щий 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персонал;</w:t>
      </w:r>
    </w:p>
    <w:p w:rsidR="001F3B16" w:rsidRDefault="001F3B16" w:rsidP="001F3B16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обучающиеся школы и их родители (законные представители);</w:t>
      </w:r>
    </w:p>
    <w:p w:rsidR="001F3B16" w:rsidRDefault="001F3B16" w:rsidP="001F3B16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физические и юридические лица, заинтересованные в качественном оказа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нии образовательных услуг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школы.</w:t>
      </w:r>
    </w:p>
    <w:p w:rsidR="001F3B16" w:rsidRDefault="001F3B16" w:rsidP="001F3B16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1.3.5. Субъекты коррупционных правонарушений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</w:p>
    <w:p w:rsidR="001F3B16" w:rsidRDefault="001F3B16" w:rsidP="001F3B16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1.3.6. Предупреждение коррупции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деятельность субъектов антикоррупционной поли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тики,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направленная на изучение, выявление, ограничение либо устранение явлений усло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вий,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порождающих коррупционные правонарушения, или способствующих их распро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странению.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1.4. Комиссия в своей деятельности руководствуется Конституцией Российской Федерации,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действующим законодательством РФ, в том числе Законом РФ от 25.12.2008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№ 273-ФЗ  «О противодействии коррупции», нормативными актами Министер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ства образования и науки Российской Федерации,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Уставом </w:t>
      </w:r>
      <w:r w:rsidR="00E9663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МКОУ «Хучнинская СОШ №1»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, решениями педагогического совета школы, Совета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школы, другими нормативными правовыми актами школы, а также 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настоящим Положением.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2. Задачи Комиссии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для решения стоящих перед ней задач: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2.1. Участвует в разработке и реализации приоритетных направлений   антикоррупцион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ной 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политики.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2.2. Координирует деятельность школы по устранению причин коррупции и усло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 им способствующих, выявлению и пресечению фактов коррупц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ии и её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проявлений.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чин и условий, способствующих коррупции в школе.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2.5. Оказывает консультативную помощь субъектам антикоррупционной политики школы по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вопросам, связанным с применением на практике общих принципов служебного поведе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ния сотрудников, а также обучающихся и других участников учебно-воспитательного процесса.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 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правона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рушений.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3. Порядок формирования и деятельность Комиссии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Комиссия состоит из </w:t>
      </w:r>
      <w:r w:rsidR="00E96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Комиссии.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 членов Комиссии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рассматривается и утверждается на общем собрании коллектива  школы. Ход рассмотрения и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принятое решение фиксируется в протоколе общего собрания, а состав Комиссии утвержда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ется 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приказом по образовательному учреждению.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состав Комиссии входят:</w:t>
      </w:r>
    </w:p>
    <w:p w:rsidR="001F3B16" w:rsidRDefault="00E96637" w:rsidP="001F3B16">
      <w:pPr>
        <w:spacing w:after="0" w:line="240" w:lineRule="auto"/>
        <w:ind w:left="10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- </w:t>
      </w:r>
      <w:r w:rsidR="001F3B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педагогического совета;</w:t>
      </w:r>
    </w:p>
    <w:p w:rsidR="001F3B16" w:rsidRDefault="001F3B16" w:rsidP="001F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966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учебно-вспомогательного персонала;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отсутствия возможности членов Комиссии присутство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вать на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щего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Член Комиссии добровольно принимает на себя обязательства о неразглашении сведе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рая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рассматривается (рассматривалась) Комиссией. Информация, полученная Комиссией, может быть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использована только в порядке, предусмотренном федеральным законодательством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 информации, информатизации и защите информации.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3.7. Из состава Комиссии председателем назначаются заместитель председателя и секретарь.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ляют свою деятельность на общественных началах.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4. Полномочия Комиссии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4.1. Комиссия координирует деятельность подразделений школы по реализации мер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противодействия коррупции.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вует в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подготовке проектов локальных нормативных актов по вопросам, относящимся к ее компетенции.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сти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 контролирует их реализацию.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4.4. Содействует работе по проведению анализа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экспертизы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издаваемых   администра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цией 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колы документов нормативного характера по вопросам противодействия коррупции.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боты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противодействию коррупции в школе.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4.6. Содействует внесению дополнений в нормативные правовые акты с учетом измене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действующего законодательства.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4.7. Создает рабочие группы для изучения вопросов, касающихся деятельности Комиссии, а также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для подготовки проектов соответствующих решений Комиссии.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4.8. Полномочия Комиссии, порядок её формирования и деятельности определяются настоя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щим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Положением.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4.9. В зависимости от рассматриваемых вопросов, к участию в заседаниях Комиссии 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4.10.Решения Комиссии принимаются на заседании открытым голосованием простым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большинством голосов присутствующих членов Комиссии и носят рекомендательный харак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директора, если иное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предусмотрено действующим законодательством. Члены Комиссии обладают равными пра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вами при принятии решений.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5. Председатель Комиссии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нами,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необходимости привлекает к работе специалистов (по согласованию).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5.2. На основе предложений членов Комиссии и руководителей структурных подразделе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5.3. Информирует педагогический совет о результатах реализа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 противодействия коррупции в школе.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5.4. Дает соответствующие поручения своему заместителю, секретарю и членам Комис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сии,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их выполнением.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5.5. Подписывает протокол заседания Комиссии.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6. Обеспечение участия общественности  в деятельности Комиссии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рассматриваются на заседании Комиссии.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6.2. На заседание Комиссии могут быть приглашены представители общественности. По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решению председателя Комиссии, информация не конфиденциального характера о рассмотрен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ных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Комиссией проблемных вопросах, может передаваться в СМИ (официальный сайт ОУ) для опубликования.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6.3.  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Взаимодействие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7.1. 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Председатель комиссии, заместитель председателя комиссии, секретарь комиссии и члены 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комиссии непосредственно взаимодействуют:</w:t>
      </w:r>
    </w:p>
    <w:p w:rsidR="001F3B16" w:rsidRDefault="001F3B16" w:rsidP="001F3B16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 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 школе;</w:t>
      </w:r>
    </w:p>
    <w:p w:rsidR="001F3B16" w:rsidRDefault="001F3B16" w:rsidP="001F3B16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Советом школы, родительским комитетом по вопросам совершенствования деятельно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 вопросам, относящимся к компетенции Комиссии, информирования о результатах реализа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;</w:t>
      </w:r>
      <w:proofErr w:type="gramEnd"/>
    </w:p>
    <w:p w:rsidR="001F3B16" w:rsidRDefault="001F3B16" w:rsidP="001F3B16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администрацией школы по вопросам содействия в работе по проведению анализа и экспер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1F3B16" w:rsidRDefault="001F3B16" w:rsidP="001F3B16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работниками (сотрудниками) школы и гражданами по рассмотрению их письмен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ных обращений, связанных с вопросами противодействия коррупции в школе;</w:t>
      </w:r>
    </w:p>
    <w:p w:rsidR="001F3B16" w:rsidRDefault="001F3B16" w:rsidP="001F3B16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правоохранительными органами по реализации мер, направленных на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 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равонарушений.</w:t>
      </w:r>
    </w:p>
    <w:p w:rsidR="001F3B16" w:rsidRDefault="001F3B16" w:rsidP="001F3B16">
      <w:pPr>
        <w:spacing w:before="12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7.2. 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работает в тесном контакте: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 органами местного самоуправления, правоохранительными, контролирую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щими,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налоговыми и другими органами по вопросам, относящимся к компетенции Комиссии, а также по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вопросам получения в установленном порядке необходимой информации от них,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внесения дополнений в нормативные правовые акты с учетом изменений действующего законода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тельства.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Внесение изменений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товки проекта о внесении изменений и дополнений.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8.2. Утверждение вносимых изменений и дополнений в Положение осуществля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ется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Порядок опубликования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Порядок создания, ликвидации, реорганизации и переименования</w:t>
      </w: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 </w:t>
      </w:r>
    </w:p>
    <w:p w:rsidR="001F3B16" w:rsidRDefault="001F3B16" w:rsidP="001F3B16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</w:t>
      </w: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16" w:rsidRDefault="001F3B16" w:rsidP="001F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CFF" w:rsidRDefault="00162CFF"/>
    <w:sectPr w:rsidR="00162CFF" w:rsidSect="0016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B16"/>
    <w:rsid w:val="001570B6"/>
    <w:rsid w:val="00162CFF"/>
    <w:rsid w:val="001F3B16"/>
    <w:rsid w:val="003944FC"/>
    <w:rsid w:val="003F629F"/>
    <w:rsid w:val="004D18A0"/>
    <w:rsid w:val="00873D73"/>
    <w:rsid w:val="009962F9"/>
    <w:rsid w:val="00AE6433"/>
    <w:rsid w:val="00E058F4"/>
    <w:rsid w:val="00E9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1897</Words>
  <Characters>10818</Characters>
  <Application>Microsoft Office Word</Application>
  <DocSecurity>0</DocSecurity>
  <Lines>90</Lines>
  <Paragraphs>25</Paragraphs>
  <ScaleCrop>false</ScaleCrop>
  <Company>Krokoz™</Company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Djeyran</dc:creator>
  <cp:keywords/>
  <dc:description/>
  <cp:lastModifiedBy>Djeyran</cp:lastModifiedBy>
  <cp:revision>10</cp:revision>
  <cp:lastPrinted>2017-06-12T07:10:00Z</cp:lastPrinted>
  <dcterms:created xsi:type="dcterms:W3CDTF">2017-06-10T05:59:00Z</dcterms:created>
  <dcterms:modified xsi:type="dcterms:W3CDTF">2017-06-12T07:41:00Z</dcterms:modified>
</cp:coreProperties>
</file>